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4813" w:rsidP="031376CE" w:rsidRDefault="00671124" w14:paraId="345EDF1B" w14:textId="7E28DF9E">
      <w:pPr>
        <w:rPr>
          <w:rFonts w:ascii="Times New Roman" w:hAnsi="Times New Roman" w:cs="Times New Roman"/>
          <w:b w:val="1"/>
          <w:bCs w:val="1"/>
          <w:i w:val="1"/>
          <w:iCs w:val="1"/>
        </w:rPr>
      </w:pPr>
      <w:r w:rsidRPr="031376CE" w:rsidR="00671124">
        <w:rPr>
          <w:rFonts w:ascii="Times New Roman" w:hAnsi="Times New Roman" w:cs="Times New Roman"/>
          <w:b w:val="1"/>
          <w:bCs w:val="1"/>
        </w:rPr>
        <w:t>CIA Form 11.</w:t>
      </w:r>
      <w:r w:rsidRPr="031376CE" w:rsidR="457AC94E">
        <w:rPr>
          <w:rFonts w:ascii="Times New Roman" w:hAnsi="Times New Roman" w:cs="Times New Roman"/>
          <w:b w:val="1"/>
          <w:bCs w:val="1"/>
        </w:rPr>
        <w:t>4</w:t>
      </w:r>
      <w:r w:rsidRPr="031376CE" w:rsidR="00671124">
        <w:rPr>
          <w:rFonts w:ascii="Times New Roman" w:hAnsi="Times New Roman" w:cs="Times New Roman"/>
          <w:b w:val="1"/>
          <w:bCs w:val="1"/>
        </w:rPr>
        <w:t xml:space="preserve">: </w:t>
      </w:r>
      <w:r w:rsidRPr="031376CE" w:rsidR="00A44813">
        <w:rPr>
          <w:rFonts w:ascii="Times New Roman" w:hAnsi="Times New Roman" w:cs="Times New Roman"/>
          <w:b w:val="1"/>
          <w:bCs w:val="1"/>
          <w:i w:val="1"/>
          <w:iCs w:val="1"/>
        </w:rPr>
        <w:t>Diagnosing Serial Conflicts</w:t>
      </w:r>
    </w:p>
    <w:p w:rsidRPr="00AC590E" w:rsidR="00671124" w:rsidRDefault="00EC190E" w14:paraId="77E4F8C9" w14:textId="5CC4BE83">
      <w:pPr>
        <w:rPr>
          <w:rFonts w:ascii="Times New Roman" w:hAnsi="Times New Roman" w:cs="Times New Roman"/>
          <w:lang w:val="en-GB"/>
        </w:rPr>
      </w:pPr>
      <w:r w:rsidRPr="00AC590E">
        <w:rPr>
          <w:rFonts w:ascii="Times New Roman" w:hAnsi="Times New Roman" w:cs="Times New Roman"/>
        </w:rPr>
        <w:t>Think about a close relationship you have with someone like a friend, sibling, parent, or romantic partner. Make a list of the conflicts you have with that person that tend to come up repeatedly without ever reaching a resolution.</w:t>
      </w:r>
      <w:r w:rsidRPr="00AC590E">
        <w:rPr>
          <w:rFonts w:ascii="Times New Roman" w:hAnsi="Times New Roman" w:cs="Times New Roman"/>
        </w:rPr>
        <w:t xml:space="preserve"> Fill out the form below to diagnose and analyze those conflicts. </w:t>
      </w:r>
      <w:r w:rsidRPr="00AC590E" w:rsidR="00AC590E">
        <w:rPr>
          <w:rFonts w:ascii="Times New Roman" w:hAnsi="Times New Roman" w:cs="Times New Roman"/>
        </w:rPr>
        <w:t>What are these conflicts about? What events tend to trigger the conflict to arise? What aspects of the conflict seem to be barriers to resolution? How could you change your approach to the conflict to make it more resolvable</w:t>
      </w:r>
      <w:r w:rsidRPr="00AC590E" w:rsidR="00AC590E">
        <w:rPr>
          <w:rFonts w:ascii="Times New Roman" w:hAnsi="Times New Roman" w:cs="Times New Roman"/>
        </w:rPr>
        <w:t>?</w:t>
      </w:r>
    </w:p>
    <w:tbl>
      <w:tblPr>
        <w:tblStyle w:val="TableGrid"/>
        <w:tblW w:w="0" w:type="auto"/>
        <w:tblLook w:val="04A0" w:firstRow="1" w:lastRow="0" w:firstColumn="1" w:lastColumn="0" w:noHBand="0" w:noVBand="1"/>
      </w:tblPr>
      <w:tblGrid>
        <w:gridCol w:w="2245"/>
        <w:gridCol w:w="2160"/>
        <w:gridCol w:w="2430"/>
        <w:gridCol w:w="2430"/>
      </w:tblGrid>
      <w:tr w:rsidR="000C1592" w:rsidTr="000C1592" w14:paraId="328AD71C" w14:textId="77777777">
        <w:tc>
          <w:tcPr>
            <w:tcW w:w="2245" w:type="dxa"/>
            <w:shd w:val="clear" w:color="auto" w:fill="D9D9D9" w:themeFill="background1" w:themeFillShade="D9"/>
          </w:tcPr>
          <w:p w:rsidRPr="00C46FDD" w:rsidR="000C1592" w:rsidRDefault="000C1592" w14:paraId="495D17A6" w14:textId="37B30600">
            <w:pPr>
              <w:rPr>
                <w:rFonts w:ascii="Times New Roman" w:hAnsi="Times New Roman" w:cs="Times New Roman"/>
                <w:b/>
                <w:bCs/>
                <w:lang w:val="en-GB"/>
              </w:rPr>
            </w:pPr>
            <w:r>
              <w:rPr>
                <w:rFonts w:ascii="Times New Roman" w:hAnsi="Times New Roman" w:cs="Times New Roman"/>
                <w:b/>
                <w:bCs/>
                <w:lang w:val="en-GB"/>
              </w:rPr>
              <w:t>Briefly describe the conflict:</w:t>
            </w:r>
          </w:p>
        </w:tc>
        <w:tc>
          <w:tcPr>
            <w:tcW w:w="2160" w:type="dxa"/>
            <w:shd w:val="clear" w:color="auto" w:fill="D9D9D9" w:themeFill="background1" w:themeFillShade="D9"/>
          </w:tcPr>
          <w:p w:rsidRPr="00C46FDD" w:rsidR="000C1592" w:rsidRDefault="000C1592" w14:paraId="1361222F" w14:textId="1455B440">
            <w:pPr>
              <w:rPr>
                <w:rFonts w:ascii="Times New Roman" w:hAnsi="Times New Roman" w:cs="Times New Roman"/>
                <w:b/>
                <w:bCs/>
                <w:lang w:val="en-GB"/>
              </w:rPr>
            </w:pPr>
            <w:r>
              <w:rPr>
                <w:rFonts w:ascii="Times New Roman" w:hAnsi="Times New Roman" w:cs="Times New Roman"/>
                <w:b/>
                <w:bCs/>
                <w:lang w:val="en-GB"/>
              </w:rPr>
              <w:t>Conflict triggers:</w:t>
            </w:r>
          </w:p>
        </w:tc>
        <w:tc>
          <w:tcPr>
            <w:tcW w:w="2430" w:type="dxa"/>
            <w:shd w:val="clear" w:color="auto" w:fill="D9D9D9" w:themeFill="background1" w:themeFillShade="D9"/>
          </w:tcPr>
          <w:p w:rsidRPr="00C46FDD" w:rsidR="000C1592" w:rsidRDefault="000C1592" w14:paraId="1069279D" w14:textId="11BFF057">
            <w:pPr>
              <w:rPr>
                <w:rFonts w:ascii="Times New Roman" w:hAnsi="Times New Roman" w:cs="Times New Roman"/>
                <w:b/>
                <w:bCs/>
                <w:lang w:val="en-GB"/>
              </w:rPr>
            </w:pPr>
            <w:r>
              <w:rPr>
                <w:rFonts w:ascii="Times New Roman" w:hAnsi="Times New Roman" w:cs="Times New Roman"/>
                <w:b/>
                <w:bCs/>
                <w:lang w:val="en-GB"/>
              </w:rPr>
              <w:t>Barriers to resolution:</w:t>
            </w:r>
          </w:p>
        </w:tc>
        <w:tc>
          <w:tcPr>
            <w:tcW w:w="2430" w:type="dxa"/>
            <w:shd w:val="clear" w:color="auto" w:fill="D9D9D9" w:themeFill="background1" w:themeFillShade="D9"/>
          </w:tcPr>
          <w:p w:rsidRPr="00C46FDD" w:rsidR="000C1592" w:rsidRDefault="000C1592" w14:paraId="2D2170E7" w14:textId="319C57D9">
            <w:pPr>
              <w:rPr>
                <w:rFonts w:ascii="Times New Roman" w:hAnsi="Times New Roman" w:cs="Times New Roman"/>
                <w:b/>
                <w:bCs/>
                <w:lang w:val="en-GB"/>
              </w:rPr>
            </w:pPr>
            <w:r>
              <w:rPr>
                <w:rFonts w:ascii="Times New Roman" w:hAnsi="Times New Roman" w:cs="Times New Roman"/>
                <w:b/>
                <w:bCs/>
                <w:lang w:val="en-GB"/>
              </w:rPr>
              <w:t>Improving resolvability:</w:t>
            </w:r>
          </w:p>
        </w:tc>
      </w:tr>
      <w:tr w:rsidR="000C1592" w:rsidTr="000C1592" w14:paraId="64CBD80F" w14:textId="77777777">
        <w:trPr>
          <w:trHeight w:val="4418"/>
        </w:trPr>
        <w:tc>
          <w:tcPr>
            <w:tcW w:w="2245" w:type="dxa"/>
          </w:tcPr>
          <w:p w:rsidR="000C1592" w:rsidRDefault="000C1592" w14:paraId="136B2E0F" w14:textId="77777777">
            <w:pPr>
              <w:rPr>
                <w:rFonts w:ascii="Times New Roman" w:hAnsi="Times New Roman" w:cs="Times New Roman"/>
                <w:lang w:val="en-GB"/>
              </w:rPr>
            </w:pPr>
          </w:p>
        </w:tc>
        <w:tc>
          <w:tcPr>
            <w:tcW w:w="2160" w:type="dxa"/>
          </w:tcPr>
          <w:p w:rsidR="000C1592" w:rsidRDefault="000C1592" w14:paraId="11D2A39C" w14:textId="77777777">
            <w:pPr>
              <w:rPr>
                <w:rFonts w:ascii="Times New Roman" w:hAnsi="Times New Roman" w:cs="Times New Roman"/>
                <w:lang w:val="en-GB"/>
              </w:rPr>
            </w:pPr>
          </w:p>
        </w:tc>
        <w:tc>
          <w:tcPr>
            <w:tcW w:w="2430" w:type="dxa"/>
          </w:tcPr>
          <w:p w:rsidR="000C1592" w:rsidRDefault="000C1592" w14:paraId="58DB46F3" w14:textId="77777777">
            <w:pPr>
              <w:rPr>
                <w:rFonts w:ascii="Times New Roman" w:hAnsi="Times New Roman" w:cs="Times New Roman"/>
                <w:lang w:val="en-GB"/>
              </w:rPr>
            </w:pPr>
          </w:p>
        </w:tc>
        <w:tc>
          <w:tcPr>
            <w:tcW w:w="2430" w:type="dxa"/>
          </w:tcPr>
          <w:p w:rsidR="000C1592" w:rsidRDefault="000C1592" w14:paraId="6F3DC9B7" w14:textId="77777777">
            <w:pPr>
              <w:rPr>
                <w:rFonts w:ascii="Times New Roman" w:hAnsi="Times New Roman" w:cs="Times New Roman"/>
                <w:lang w:val="en-GB"/>
              </w:rPr>
            </w:pPr>
          </w:p>
        </w:tc>
      </w:tr>
      <w:tr w:rsidR="000C1592" w:rsidTr="000C1592" w14:paraId="678835B9" w14:textId="77777777">
        <w:trPr>
          <w:trHeight w:val="5210"/>
        </w:trPr>
        <w:tc>
          <w:tcPr>
            <w:tcW w:w="2245" w:type="dxa"/>
          </w:tcPr>
          <w:p w:rsidR="000C1592" w:rsidRDefault="000C1592" w14:paraId="7B2CB5ED" w14:textId="77777777">
            <w:pPr>
              <w:rPr>
                <w:rFonts w:ascii="Times New Roman" w:hAnsi="Times New Roman" w:cs="Times New Roman"/>
                <w:lang w:val="en-GB"/>
              </w:rPr>
            </w:pPr>
          </w:p>
        </w:tc>
        <w:tc>
          <w:tcPr>
            <w:tcW w:w="2160" w:type="dxa"/>
          </w:tcPr>
          <w:p w:rsidR="000C1592" w:rsidRDefault="000C1592" w14:paraId="7D4C3650" w14:textId="77777777">
            <w:pPr>
              <w:rPr>
                <w:rFonts w:ascii="Times New Roman" w:hAnsi="Times New Roman" w:cs="Times New Roman"/>
                <w:lang w:val="en-GB"/>
              </w:rPr>
            </w:pPr>
          </w:p>
        </w:tc>
        <w:tc>
          <w:tcPr>
            <w:tcW w:w="2430" w:type="dxa"/>
          </w:tcPr>
          <w:p w:rsidR="000C1592" w:rsidRDefault="000C1592" w14:paraId="6FCC8695" w14:textId="77777777">
            <w:pPr>
              <w:rPr>
                <w:rFonts w:ascii="Times New Roman" w:hAnsi="Times New Roman" w:cs="Times New Roman"/>
                <w:lang w:val="en-GB"/>
              </w:rPr>
            </w:pPr>
          </w:p>
        </w:tc>
        <w:tc>
          <w:tcPr>
            <w:tcW w:w="2430" w:type="dxa"/>
          </w:tcPr>
          <w:p w:rsidR="000C1592" w:rsidRDefault="000C1592" w14:paraId="1453F526" w14:textId="77777777">
            <w:pPr>
              <w:rPr>
                <w:rFonts w:ascii="Times New Roman" w:hAnsi="Times New Roman" w:cs="Times New Roman"/>
                <w:lang w:val="en-GB"/>
              </w:rPr>
            </w:pPr>
          </w:p>
        </w:tc>
      </w:tr>
      <w:tr w:rsidR="000C1592" w:rsidTr="000C1592" w14:paraId="7785D67E" w14:textId="77777777">
        <w:trPr>
          <w:trHeight w:val="5300"/>
        </w:trPr>
        <w:tc>
          <w:tcPr>
            <w:tcW w:w="2245" w:type="dxa"/>
          </w:tcPr>
          <w:p w:rsidR="000C1592" w:rsidRDefault="000C1592" w14:paraId="13AA2E82" w14:textId="77777777">
            <w:pPr>
              <w:rPr>
                <w:rFonts w:ascii="Times New Roman" w:hAnsi="Times New Roman" w:cs="Times New Roman"/>
                <w:lang w:val="en-GB"/>
              </w:rPr>
            </w:pPr>
          </w:p>
        </w:tc>
        <w:tc>
          <w:tcPr>
            <w:tcW w:w="2160" w:type="dxa"/>
          </w:tcPr>
          <w:p w:rsidR="000C1592" w:rsidRDefault="000C1592" w14:paraId="02C6F544" w14:textId="77777777">
            <w:pPr>
              <w:rPr>
                <w:rFonts w:ascii="Times New Roman" w:hAnsi="Times New Roman" w:cs="Times New Roman"/>
                <w:lang w:val="en-GB"/>
              </w:rPr>
            </w:pPr>
          </w:p>
        </w:tc>
        <w:tc>
          <w:tcPr>
            <w:tcW w:w="2430" w:type="dxa"/>
          </w:tcPr>
          <w:p w:rsidR="000C1592" w:rsidRDefault="000C1592" w14:paraId="25BBE27C" w14:textId="77777777">
            <w:pPr>
              <w:rPr>
                <w:rFonts w:ascii="Times New Roman" w:hAnsi="Times New Roman" w:cs="Times New Roman"/>
                <w:lang w:val="en-GB"/>
              </w:rPr>
            </w:pPr>
          </w:p>
        </w:tc>
        <w:tc>
          <w:tcPr>
            <w:tcW w:w="2430" w:type="dxa"/>
          </w:tcPr>
          <w:p w:rsidR="000C1592" w:rsidRDefault="000C1592" w14:paraId="33EC6C0B" w14:textId="77777777">
            <w:pPr>
              <w:rPr>
                <w:rFonts w:ascii="Times New Roman" w:hAnsi="Times New Roman" w:cs="Times New Roman"/>
                <w:lang w:val="en-GB"/>
              </w:rPr>
            </w:pPr>
          </w:p>
        </w:tc>
      </w:tr>
    </w:tbl>
    <w:p w:rsidR="0046744A" w:rsidRDefault="0046744A" w14:paraId="7FFB9A67" w14:textId="77777777">
      <w:pPr>
        <w:rPr>
          <w:rFonts w:ascii="Times New Roman" w:hAnsi="Times New Roman" w:cs="Times New Roman"/>
        </w:rPr>
      </w:pPr>
    </w:p>
    <w:p w:rsidRPr="00141361" w:rsidR="006715E8" w:rsidRDefault="0046744A" w14:paraId="43E9B897" w14:textId="0C6B006A">
      <w:pPr>
        <w:rPr>
          <w:rFonts w:ascii="Times New Roman" w:hAnsi="Times New Roman" w:cs="Times New Roman"/>
          <w:lang w:val="en-GB"/>
        </w:rPr>
      </w:pPr>
      <w:r w:rsidRPr="0046744A">
        <w:rPr>
          <w:rFonts w:ascii="Times New Roman" w:hAnsi="Times New Roman" w:cs="Times New Roman"/>
        </w:rPr>
        <w:t>© Routledge 2012 </w:t>
      </w:r>
    </w:p>
    <w:sectPr w:rsidRPr="00141361" w:rsidR="006715E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EDD415"/>
    <w:rsid w:val="00027A7E"/>
    <w:rsid w:val="000C1592"/>
    <w:rsid w:val="000F4F1A"/>
    <w:rsid w:val="00141361"/>
    <w:rsid w:val="0046744A"/>
    <w:rsid w:val="00537325"/>
    <w:rsid w:val="00664572"/>
    <w:rsid w:val="00671124"/>
    <w:rsid w:val="006715E8"/>
    <w:rsid w:val="00A44813"/>
    <w:rsid w:val="00A73243"/>
    <w:rsid w:val="00AC590E"/>
    <w:rsid w:val="00C46FDD"/>
    <w:rsid w:val="00D92F69"/>
    <w:rsid w:val="00EC190E"/>
    <w:rsid w:val="00F72257"/>
    <w:rsid w:val="031376CE"/>
    <w:rsid w:val="2FEDD415"/>
    <w:rsid w:val="457AC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DD415"/>
  <w15:chartTrackingRefBased/>
  <w15:docId w15:val="{ED76CA74-C48C-40D9-A894-4D52433E5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39"/>
    <w:rsid w:val="00C46FD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7" ma:contentTypeDescription="Create a new document." ma:contentTypeScope="" ma:versionID="088e27328061002151cb25258914286a">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f0ecbfd986b47c7cd36b9ffca920b3b1"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F8144690-D355-4CE1-AD95-5C67BE2037F0}"/>
</file>

<file path=customXml/itemProps2.xml><?xml version="1.0" encoding="utf-8"?>
<ds:datastoreItem xmlns:ds="http://schemas.openxmlformats.org/officeDocument/2006/customXml" ds:itemID="{06819350-2AA9-426C-89A4-7784090635CA}"/>
</file>

<file path=customXml/itemProps3.xml><?xml version="1.0" encoding="utf-8"?>
<ds:datastoreItem xmlns:ds="http://schemas.openxmlformats.org/officeDocument/2006/customXml" ds:itemID="{85FA580D-587A-4274-B214-9410FABA51D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Jupina, Madeline Mary</dc:creator>
  <cp:keywords/>
  <dc:description/>
  <cp:lastModifiedBy>Jupina, Madeline Mary</cp:lastModifiedBy>
  <cp:revision>16</cp:revision>
  <dcterms:created xsi:type="dcterms:W3CDTF">2025-06-02T16:13:00Z</dcterms:created>
  <dcterms:modified xsi:type="dcterms:W3CDTF">2025-06-05T22:36:09Z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ies>
</file>